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962"/>
      </w:pPr>
      <w:r>
        <w:rPr/>
        <w:pict>
          <v:line style="position:absolute;mso-position-horizontal-relative:page;mso-position-vertical-relative:page;z-index:1024" from="791.759644pt,451.730612pt" to="791.759644pt,301.794495pt" stroked="true" strokeweight=".240291pt" strokecolor="#000000">
            <v:stroke dashstyle="solid"/>
            <w10:wrap type="none"/>
          </v:line>
        </w:pict>
      </w:r>
      <w:r>
        <w:rPr/>
        <w:t>MICHIGAN STATE EMPLOYEES ASSOCIATION EXPENSE VOUCHER</w:t>
      </w:r>
    </w:p>
    <w:p>
      <w:pPr>
        <w:spacing w:line="240" w:lineRule="auto" w:before="7" w:after="1"/>
        <w:rPr>
          <w:b/>
          <w:sz w:val="1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721"/>
        <w:gridCol w:w="716"/>
        <w:gridCol w:w="4051"/>
        <w:gridCol w:w="841"/>
        <w:gridCol w:w="831"/>
        <w:gridCol w:w="841"/>
        <w:gridCol w:w="831"/>
        <w:gridCol w:w="841"/>
        <w:gridCol w:w="836"/>
        <w:gridCol w:w="836"/>
        <w:gridCol w:w="178"/>
        <w:gridCol w:w="668"/>
        <w:gridCol w:w="1485"/>
      </w:tblGrid>
      <w:tr>
        <w:trPr>
          <w:trHeight w:val="316" w:hRule="atLeast"/>
        </w:trPr>
        <w:tc>
          <w:tcPr>
            <w:tcW w:w="109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333" w:lineRule="auto" w:before="110"/>
              <w:ind w:left="62" w:hanging="5"/>
              <w:rPr>
                <w:sz w:val="19"/>
              </w:rPr>
            </w:pPr>
            <w:r>
              <w:rPr>
                <w:w w:val="105"/>
                <w:sz w:val="19"/>
              </w:rPr>
              <w:t>Name: </w:t>
            </w:r>
            <w:r>
              <w:rPr>
                <w:sz w:val="19"/>
              </w:rPr>
              <w:t>Address: </w:t>
            </w:r>
            <w:r>
              <w:rPr>
                <w:w w:val="105"/>
                <w:sz w:val="19"/>
              </w:rPr>
              <w:t>City:</w:t>
            </w:r>
          </w:p>
          <w:p>
            <w:pPr>
              <w:pStyle w:val="TableParagraph"/>
              <w:spacing w:line="184" w:lineRule="exact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Phone:</w:t>
            </w:r>
          </w:p>
        </w:tc>
        <w:tc>
          <w:tcPr>
            <w:tcW w:w="5488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8" w:type="dxa"/>
            <w:gridSpan w:val="10"/>
            <w:vMerge w:val="restart"/>
          </w:tcPr>
          <w:p>
            <w:pPr>
              <w:pStyle w:val="TableParagraph"/>
              <w:spacing w:line="195" w:lineRule="exact" w:before="28"/>
              <w:ind w:left="225"/>
              <w:rPr>
                <w:sz w:val="19"/>
              </w:rPr>
            </w:pPr>
            <w:r>
              <w:rPr>
                <w:w w:val="105"/>
                <w:sz w:val="19"/>
              </w:rPr>
              <w:t>Position: check the appropriate box.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9" w:val="left" w:leader="none"/>
                <w:tab w:pos="3768" w:val="left" w:leader="none"/>
                <w:tab w:pos="6267" w:val="left" w:leader="none"/>
              </w:tabs>
              <w:spacing w:line="315" w:lineRule="exact" w:before="0" w:after="0"/>
              <w:ind w:left="1128" w:right="0" w:hanging="2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Executive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Council</w:t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60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Spokesperson</w:t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52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Chief Steward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9" w:val="left" w:leader="none"/>
                <w:tab w:pos="3768" w:val="left" w:leader="none"/>
                <w:tab w:pos="6267" w:val="left" w:leader="none"/>
              </w:tabs>
              <w:spacing w:line="303" w:lineRule="exact" w:before="0" w:after="0"/>
              <w:ind w:left="1128" w:right="0" w:hanging="2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Region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Director</w:t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52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Sergeant at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Arms</w:t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57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Job Steward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29" w:val="left" w:leader="none"/>
                <w:tab w:pos="3768" w:val="left" w:leader="none"/>
                <w:tab w:pos="6267" w:val="left" w:leader="none"/>
              </w:tabs>
              <w:spacing w:line="344" w:lineRule="exact" w:before="0" w:after="0"/>
              <w:ind w:left="1128" w:right="0" w:hanging="2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Region Director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</w:t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58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Member</w:t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54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Staff</w:t>
            </w:r>
          </w:p>
        </w:tc>
      </w:tr>
      <w:tr>
        <w:trPr>
          <w:trHeight w:val="287" w:hRule="atLeast"/>
        </w:trPr>
        <w:tc>
          <w:tcPr>
            <w:tcW w:w="109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8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09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8" w:type="dxa"/>
            <w:gridSpan w:val="3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1461" w:val="left" w:leader="none"/>
                <w:tab w:pos="2585" w:val="left" w:leader="none"/>
                <w:tab w:pos="2733" w:val="left" w:leader="none"/>
                <w:tab w:pos="4007" w:val="left" w:leader="none"/>
              </w:tabs>
              <w:spacing w:line="300" w:lineRule="atLeast" w:before="11"/>
              <w:ind w:left="1465" w:right="785" w:hanging="1461"/>
              <w:rPr>
                <w:sz w:val="19"/>
              </w:rPr>
            </w:pPr>
            <w:r>
              <w:rPr>
                <w:w w:val="100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w w:val="105"/>
                <w:sz w:val="19"/>
                <w:u w:val="single"/>
              </w:rPr>
              <w:t>State:</w:t>
              <w:tab/>
              <w:tab/>
            </w:r>
            <w:r>
              <w:rPr>
                <w:b/>
                <w:w w:val="105"/>
                <w:sz w:val="20"/>
              </w:rPr>
              <w:t>Zip:</w:t>
              <w:tab/>
            </w:r>
            <w:r>
              <w:rPr>
                <w:spacing w:val="-3"/>
                <w:w w:val="105"/>
                <w:sz w:val="19"/>
              </w:rPr>
              <w:t>Region: </w:t>
            </w:r>
            <w:r>
              <w:rPr>
                <w:w w:val="105"/>
                <w:sz w:val="19"/>
              </w:rPr>
              <w:t>Dept:</w:t>
              <w:tab/>
              <w:tab/>
              <w:t>Email:</w:t>
            </w:r>
          </w:p>
        </w:tc>
        <w:tc>
          <w:tcPr>
            <w:tcW w:w="8188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4" w:hRule="atLeast"/>
        </w:trPr>
        <w:tc>
          <w:tcPr>
            <w:tcW w:w="14767" w:type="dxa"/>
            <w:gridSpan w:val="14"/>
            <w:tcBorders>
              <w:top w:val="single" w:sz="8" w:space="0" w:color="000000"/>
            </w:tcBorders>
          </w:tcPr>
          <w:p>
            <w:pPr>
              <w:pStyle w:val="TableParagraph"/>
              <w:spacing w:line="178" w:lineRule="exact" w:before="2"/>
              <w:ind w:left="4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EVENT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5" w:val="left" w:leader="none"/>
                <w:tab w:pos="2571" w:val="left" w:leader="none"/>
                <w:tab w:pos="4497" w:val="left" w:leader="none"/>
                <w:tab w:pos="6626" w:val="left" w:leader="none"/>
                <w:tab w:pos="7473" w:val="left" w:leader="none"/>
                <w:tab w:pos="9092" w:val="left" w:leader="none"/>
                <w:tab w:pos="11648" w:val="left" w:leader="none"/>
              </w:tabs>
              <w:spacing w:line="301" w:lineRule="exact" w:before="0" w:after="0"/>
              <w:ind w:left="1004" w:right="0" w:hanging="24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Board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Meeting</w:t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55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Committee:</w:t>
              <w:tab/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ab/>
            </w:r>
            <w:r>
              <w:rPr>
                <w:sz w:val="33"/>
              </w:rPr>
              <w:t>□</w:t>
            </w:r>
            <w:r>
              <w:rPr>
                <w:spacing w:val="-30"/>
                <w:sz w:val="33"/>
              </w:rPr>
              <w:t> </w:t>
            </w:r>
            <w:r>
              <w:rPr>
                <w:sz w:val="19"/>
              </w:rPr>
              <w:t>Arbitration:</w:t>
              <w:tab/>
            </w:r>
            <w:r>
              <w:rPr>
                <w:w w:val="100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6" w:val="left" w:leader="none"/>
                <w:tab w:pos="4654" w:val="left" w:leader="none"/>
                <w:tab w:pos="9042" w:val="left" w:leader="none"/>
              </w:tabs>
              <w:spacing w:line="300" w:lineRule="exact" w:before="0" w:after="0"/>
              <w:ind w:left="1005" w:right="0" w:hanging="241"/>
              <w:jc w:val="left"/>
              <w:rPr>
                <w:sz w:val="15"/>
              </w:rPr>
            </w:pPr>
            <w:r>
              <w:rPr>
                <w:position w:val="-13"/>
                <w:sz w:val="19"/>
              </w:rPr>
              <w:t>Spk</w:t>
            </w:r>
            <w:r>
              <w:rPr>
                <w:spacing w:val="42"/>
                <w:position w:val="-13"/>
                <w:sz w:val="19"/>
              </w:rPr>
              <w:t> </w:t>
            </w:r>
            <w:r>
              <w:rPr>
                <w:position w:val="-13"/>
                <w:sz w:val="19"/>
              </w:rPr>
              <w:t>Meeting</w:t>
              <w:tab/>
            </w:r>
            <w:r>
              <w:rPr>
                <w:sz w:val="15"/>
              </w:rPr>
              <w:t>Name</w:t>
            </w:r>
            <w:r>
              <w:rPr>
                <w:spacing w:val="-19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Committee</w:t>
              <w:tab/>
              <w:t>Please supply name of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Grievant/Member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9" w:val="left" w:leader="none"/>
                <w:tab w:pos="2619" w:val="left" w:leader="none"/>
                <w:tab w:pos="6626" w:val="left" w:leader="none"/>
                <w:tab w:pos="7478" w:val="left" w:leader="none"/>
                <w:tab w:pos="9092" w:val="left" w:leader="none"/>
                <w:tab w:pos="11648" w:val="left" w:leader="none"/>
              </w:tabs>
              <w:spacing w:line="293" w:lineRule="exact" w:before="0" w:after="0"/>
              <w:ind w:left="1008" w:right="0" w:hanging="2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Region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Meeting</w:t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53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Caucus:</w:t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75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Grievance:</w:t>
            </w:r>
            <w:r>
              <w:rPr>
                <w:sz w:val="19"/>
              </w:rPr>
              <w:tab/>
            </w:r>
            <w:r>
              <w:rPr>
                <w:w w:val="100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5" w:val="left" w:leader="none"/>
                <w:tab w:pos="4621" w:val="left" w:leader="none"/>
                <w:tab w:pos="8816" w:val="left" w:leader="none"/>
              </w:tabs>
              <w:spacing w:line="298" w:lineRule="exact" w:before="0" w:after="0"/>
              <w:ind w:left="1004" w:right="0" w:hanging="240"/>
              <w:jc w:val="left"/>
              <w:rPr>
                <w:sz w:val="15"/>
              </w:rPr>
            </w:pPr>
            <w:r>
              <w:rPr>
                <w:position w:val="-12"/>
                <w:sz w:val="19"/>
              </w:rPr>
              <w:t>Negotiations</w:t>
              <w:tab/>
            </w:r>
            <w:r>
              <w:rPr>
                <w:position w:val="1"/>
                <w:sz w:val="15"/>
              </w:rPr>
              <w:t>Name</w:t>
            </w:r>
            <w:r>
              <w:rPr>
                <w:spacing w:val="-1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of</w:t>
            </w:r>
            <w:r>
              <w:rPr>
                <w:spacing w:val="-1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Caucus</w:t>
              <w:tab/>
            </w:r>
            <w:r>
              <w:rPr>
                <w:sz w:val="15"/>
              </w:rPr>
              <w:t>Please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supply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date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4"/>
              </w:rPr>
              <w:t>&amp;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5"/>
              </w:rPr>
              <w:t>name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Grievant/Member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09" w:val="left" w:leader="none"/>
                <w:tab w:pos="2201" w:val="left" w:leader="none"/>
                <w:tab w:pos="3945" w:val="left" w:leader="none"/>
                <w:tab w:pos="7478" w:val="left" w:leader="none"/>
              </w:tabs>
              <w:spacing w:line="292" w:lineRule="exact" w:before="0" w:after="0"/>
              <w:ind w:left="1008" w:right="0" w:hanging="24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Primary</w:t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59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Secondary</w:t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56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President's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Request</w:t>
              <w:tab/>
            </w:r>
            <w:r>
              <w:rPr>
                <w:w w:val="105"/>
                <w:sz w:val="33"/>
              </w:rPr>
              <w:t>□</w:t>
            </w:r>
            <w:r>
              <w:rPr>
                <w:spacing w:val="-43"/>
                <w:w w:val="105"/>
                <w:sz w:val="33"/>
              </w:rPr>
              <w:t> </w:t>
            </w:r>
            <w:r>
              <w:rPr>
                <w:w w:val="105"/>
                <w:sz w:val="19"/>
              </w:rPr>
              <w:t>Other (please list):</w:t>
            </w:r>
          </w:p>
        </w:tc>
      </w:tr>
      <w:tr>
        <w:trPr>
          <w:trHeight w:val="624" w:hRule="atLeast"/>
        </w:trPr>
        <w:tc>
          <w:tcPr>
            <w:tcW w:w="14767" w:type="dxa"/>
            <w:gridSpan w:val="14"/>
          </w:tcPr>
          <w:p>
            <w:pPr>
              <w:pStyle w:val="TableParagraph"/>
              <w:spacing w:before="61"/>
              <w:ind w:left="74"/>
              <w:rPr>
                <w:sz w:val="15"/>
              </w:rPr>
            </w:pPr>
            <w:r>
              <w:rPr>
                <w:b/>
                <w:i/>
                <w:sz w:val="16"/>
              </w:rPr>
              <w:t>NOTICE:</w:t>
            </w:r>
            <w:r>
              <w:rPr>
                <w:b/>
                <w:i/>
                <w:spacing w:val="-18"/>
                <w:sz w:val="16"/>
              </w:rPr>
              <w:t> </w:t>
            </w:r>
            <w:r>
              <w:rPr>
                <w:sz w:val="15"/>
              </w:rPr>
              <w:t>By</w:t>
            </w:r>
            <w:r>
              <w:rPr>
                <w:spacing w:val="-18"/>
                <w:sz w:val="15"/>
              </w:rPr>
              <w:t> </w:t>
            </w:r>
            <w:r>
              <w:rPr>
                <w:sz w:val="15"/>
              </w:rPr>
              <w:t>signing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this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voucher,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hereby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certify: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1)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that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all</w:t>
            </w:r>
            <w:r>
              <w:rPr>
                <w:spacing w:val="-22"/>
                <w:sz w:val="15"/>
              </w:rPr>
              <w:t> </w:t>
            </w:r>
            <w:r>
              <w:rPr>
                <w:sz w:val="15"/>
              </w:rPr>
              <w:t>expenses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on</w:t>
            </w:r>
            <w:r>
              <w:rPr>
                <w:spacing w:val="-22"/>
                <w:sz w:val="15"/>
              </w:rPr>
              <w:t> </w:t>
            </w:r>
            <w:r>
              <w:rPr>
                <w:sz w:val="15"/>
              </w:rPr>
              <w:t>this</w:t>
            </w:r>
            <w:r>
              <w:rPr>
                <w:spacing w:val="-18"/>
                <w:sz w:val="15"/>
              </w:rPr>
              <w:t> </w:t>
            </w:r>
            <w:r>
              <w:rPr>
                <w:sz w:val="15"/>
              </w:rPr>
              <w:t>voucher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were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incurred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by</w:t>
            </w:r>
            <w:r>
              <w:rPr>
                <w:spacing w:val="-19"/>
                <w:sz w:val="15"/>
              </w:rPr>
              <w:t> </w:t>
            </w:r>
            <w:r>
              <w:rPr>
                <w:sz w:val="15"/>
              </w:rPr>
              <w:t>me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while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conducting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official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-18"/>
                <w:sz w:val="15"/>
              </w:rPr>
              <w:t> </w:t>
            </w:r>
            <w:r>
              <w:rPr>
                <w:sz w:val="15"/>
              </w:rPr>
              <w:t>approved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business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MSEA;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2)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that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all</w:t>
            </w:r>
            <w:r>
              <w:rPr>
                <w:spacing w:val="-19"/>
                <w:sz w:val="15"/>
              </w:rPr>
              <w:t> </w:t>
            </w:r>
            <w:r>
              <w:rPr>
                <w:sz w:val="15"/>
              </w:rPr>
              <w:t>amounts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shown</w:t>
            </w:r>
            <w:r>
              <w:rPr>
                <w:spacing w:val="-18"/>
                <w:sz w:val="15"/>
              </w:rPr>
              <w:t> </w:t>
            </w:r>
            <w:r>
              <w:rPr>
                <w:sz w:val="15"/>
              </w:rPr>
              <w:t>are</w:t>
            </w:r>
            <w:r>
              <w:rPr>
                <w:spacing w:val="-19"/>
                <w:sz w:val="15"/>
              </w:rPr>
              <w:t> </w:t>
            </w:r>
            <w:r>
              <w:rPr>
                <w:sz w:val="15"/>
              </w:rPr>
              <w:t>correct;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-22"/>
                <w:sz w:val="15"/>
              </w:rPr>
              <w:t> </w:t>
            </w:r>
            <w:r>
              <w:rPr>
                <w:sz w:val="15"/>
              </w:rPr>
              <w:t>3)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that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have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not</w:t>
            </w:r>
          </w:p>
          <w:p>
            <w:pPr>
              <w:pStyle w:val="TableParagraph"/>
              <w:spacing w:line="170" w:lineRule="atLeast" w:before="8"/>
              <w:ind w:left="71"/>
              <w:rPr>
                <w:sz w:val="15"/>
              </w:rPr>
            </w:pPr>
            <w:r>
              <w:rPr>
                <w:sz w:val="15"/>
              </w:rPr>
              <w:t>received</w:t>
            </w:r>
            <w:r>
              <w:rPr>
                <w:spacing w:val="-22"/>
                <w:sz w:val="15"/>
              </w:rPr>
              <w:t> </w:t>
            </w:r>
            <w:r>
              <w:rPr>
                <w:sz w:val="15"/>
              </w:rPr>
              <w:t>reimbursement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-24"/>
                <w:sz w:val="15"/>
              </w:rPr>
              <w:t> </w:t>
            </w:r>
            <w:r>
              <w:rPr>
                <w:sz w:val="15"/>
              </w:rPr>
              <w:t>these</w:t>
            </w:r>
            <w:r>
              <w:rPr>
                <w:spacing w:val="-18"/>
                <w:sz w:val="15"/>
              </w:rPr>
              <w:t> </w:t>
            </w:r>
            <w:r>
              <w:rPr>
                <w:sz w:val="15"/>
              </w:rPr>
              <w:t>expenses</w:t>
            </w:r>
            <w:r>
              <w:rPr>
                <w:spacing w:val="-19"/>
                <w:sz w:val="15"/>
              </w:rPr>
              <w:t> </w:t>
            </w:r>
            <w:r>
              <w:rPr>
                <w:sz w:val="15"/>
              </w:rPr>
              <w:t>from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any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other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source.</w:t>
            </w:r>
            <w:r>
              <w:rPr>
                <w:spacing w:val="-19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19"/>
                <w:sz w:val="15"/>
              </w:rPr>
              <w:t> </w:t>
            </w:r>
            <w:r>
              <w:rPr>
                <w:sz w:val="15"/>
              </w:rPr>
              <w:t>understand</w:t>
            </w:r>
            <w:r>
              <w:rPr>
                <w:spacing w:val="-18"/>
                <w:sz w:val="15"/>
              </w:rPr>
              <w:t> </w:t>
            </w:r>
            <w:r>
              <w:rPr>
                <w:sz w:val="15"/>
              </w:rPr>
              <w:t>that</w:t>
            </w:r>
            <w:r>
              <w:rPr>
                <w:spacing w:val="-22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-22"/>
                <w:sz w:val="15"/>
              </w:rPr>
              <w:t> </w:t>
            </w:r>
            <w:r>
              <w:rPr>
                <w:sz w:val="15"/>
              </w:rPr>
              <w:t>reimbursements</w:t>
            </w:r>
            <w:r>
              <w:rPr>
                <w:spacing w:val="-19"/>
                <w:sz w:val="15"/>
              </w:rPr>
              <w:t> </w:t>
            </w:r>
            <w:r>
              <w:rPr>
                <w:sz w:val="15"/>
              </w:rPr>
              <w:t>are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subject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final</w:t>
            </w:r>
            <w:r>
              <w:rPr>
                <w:spacing w:val="-22"/>
                <w:sz w:val="15"/>
              </w:rPr>
              <w:t> </w:t>
            </w:r>
            <w:r>
              <w:rPr>
                <w:sz w:val="15"/>
              </w:rPr>
              <w:t>audit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by</w:t>
            </w:r>
            <w:r>
              <w:rPr>
                <w:spacing w:val="-24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-24"/>
                <w:sz w:val="15"/>
              </w:rPr>
              <w:t> </w:t>
            </w:r>
            <w:r>
              <w:rPr>
                <w:sz w:val="15"/>
              </w:rPr>
              <w:t>Audit</w:t>
            </w:r>
            <w:r>
              <w:rPr>
                <w:spacing w:val="-18"/>
                <w:sz w:val="15"/>
              </w:rPr>
              <w:t> </w:t>
            </w:r>
            <w:r>
              <w:rPr>
                <w:sz w:val="15"/>
              </w:rPr>
              <w:t>Committee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-23"/>
                <w:sz w:val="15"/>
              </w:rPr>
              <w:t> </w:t>
            </w:r>
            <w:r>
              <w:rPr>
                <w:sz w:val="15"/>
              </w:rPr>
              <w:t>that</w:t>
            </w:r>
            <w:r>
              <w:rPr>
                <w:spacing w:val="-24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am</w:t>
            </w:r>
            <w:r>
              <w:rPr>
                <w:spacing w:val="-24"/>
                <w:sz w:val="15"/>
              </w:rPr>
              <w:t> </w:t>
            </w:r>
            <w:r>
              <w:rPr>
                <w:sz w:val="15"/>
              </w:rPr>
              <w:t>responsible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to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repay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any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non-allowable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or</w:t>
            </w:r>
            <w:r>
              <w:rPr>
                <w:spacing w:val="-23"/>
                <w:sz w:val="15"/>
              </w:rPr>
              <w:t> </w:t>
            </w:r>
            <w:r>
              <w:rPr>
                <w:sz w:val="15"/>
              </w:rPr>
              <w:t>unauthorized reimbursements.</w:t>
            </w:r>
          </w:p>
        </w:tc>
      </w:tr>
      <w:tr>
        <w:trPr>
          <w:trHeight w:val="350" w:hRule="atLeast"/>
        </w:trPr>
        <w:tc>
          <w:tcPr>
            <w:tcW w:w="13282" w:type="dxa"/>
            <w:gridSpan w:val="13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4545" w:val="left" w:leader="none"/>
                <w:tab w:pos="5108" w:val="left" w:leader="none"/>
                <w:tab w:pos="6578" w:val="left" w:leader="none"/>
                <w:tab w:pos="7444" w:val="left" w:leader="none"/>
                <w:tab w:pos="9092" w:val="left" w:leader="none"/>
                <w:tab w:pos="12484" w:val="left" w:leader="none"/>
              </w:tabs>
              <w:spacing w:line="205" w:lineRule="exact" w:before="134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Signature:</w:t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ab/>
              <w:t>Date:</w:t>
              <w:tab/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>Signature:</w:t>
              <w:tab/>
            </w:r>
            <w:r>
              <w:rPr>
                <w:w w:val="105"/>
                <w:sz w:val="19"/>
                <w:u w:val="single"/>
              </w:rPr>
              <w:t> </w:t>
              <w:tab/>
            </w:r>
            <w:r>
              <w:rPr>
                <w:w w:val="105"/>
                <w:sz w:val="19"/>
              </w:rPr>
              <w:t>Date:</w:t>
            </w:r>
          </w:p>
          <w:p>
            <w:pPr>
              <w:pStyle w:val="TableParagraph"/>
              <w:tabs>
                <w:tab w:pos="9551" w:val="left" w:leader="none"/>
              </w:tabs>
              <w:spacing w:line="159" w:lineRule="exact"/>
              <w:ind w:left="2184"/>
              <w:rPr>
                <w:sz w:val="15"/>
              </w:rPr>
            </w:pPr>
            <w:r>
              <w:rPr>
                <w:w w:val="95"/>
                <w:sz w:val="15"/>
              </w:rPr>
              <w:t>Person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Submitting</w:t>
            </w:r>
            <w:r>
              <w:rPr>
                <w:spacing w:val="-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Voucher</w:t>
              <w:tab/>
            </w:r>
            <w:r>
              <w:rPr>
                <w:sz w:val="15"/>
              </w:rPr>
              <w:t>Person Authorizing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Voucher</w:t>
            </w:r>
          </w:p>
        </w:tc>
        <w:tc>
          <w:tcPr>
            <w:tcW w:w="14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3282" w:type="dxa"/>
            <w:gridSpan w:val="1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091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352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Date</w:t>
            </w:r>
          </w:p>
        </w:tc>
        <w:tc>
          <w:tcPr>
            <w:tcW w:w="721" w:type="dxa"/>
          </w:tcPr>
          <w:p>
            <w:pPr>
              <w:pStyle w:val="TableParagraph"/>
              <w:spacing w:line="210" w:lineRule="atLeast" w:before="66"/>
              <w:ind w:left="149" w:right="52" w:hanging="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Depart Time</w:t>
            </w:r>
          </w:p>
        </w:tc>
        <w:tc>
          <w:tcPr>
            <w:tcW w:w="716" w:type="dxa"/>
          </w:tcPr>
          <w:p>
            <w:pPr>
              <w:pStyle w:val="TableParagraph"/>
              <w:spacing w:line="220" w:lineRule="atLeast" w:before="61"/>
              <w:ind w:left="144" w:right="45" w:hanging="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Arrival Time</w:t>
            </w:r>
          </w:p>
        </w:tc>
        <w:tc>
          <w:tcPr>
            <w:tcW w:w="4051" w:type="dxa"/>
          </w:tcPr>
          <w:p>
            <w:pPr>
              <w:pStyle w:val="TableParagraph"/>
              <w:spacing w:before="76"/>
              <w:ind w:left="1133" w:right="112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Travel Description</w:t>
            </w:r>
          </w:p>
          <w:p>
            <w:pPr>
              <w:pStyle w:val="TableParagraph"/>
              <w:spacing w:before="17"/>
              <w:ind w:left="1133" w:right="1118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(be specific)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Miles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Amount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6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Lodging</w:t>
            </w:r>
          </w:p>
        </w:tc>
        <w:tc>
          <w:tcPr>
            <w:tcW w:w="831" w:type="dxa"/>
          </w:tcPr>
          <w:p>
            <w:pPr>
              <w:pStyle w:val="TableParagraph"/>
              <w:spacing w:line="249" w:lineRule="auto" w:before="99"/>
              <w:ind w:left="51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Meals Breakfast</w:t>
            </w:r>
          </w:p>
        </w:tc>
        <w:tc>
          <w:tcPr>
            <w:tcW w:w="841" w:type="dxa"/>
          </w:tcPr>
          <w:p>
            <w:pPr>
              <w:pStyle w:val="TableParagraph"/>
              <w:spacing w:line="249" w:lineRule="auto" w:before="99"/>
              <w:ind w:left="180" w:right="151" w:firstLine="15"/>
              <w:rPr>
                <w:b/>
                <w:sz w:val="16"/>
              </w:rPr>
            </w:pPr>
            <w:r>
              <w:rPr>
                <w:b/>
                <w:sz w:val="16"/>
              </w:rPr>
              <w:t>Meals Lunch</w:t>
            </w:r>
          </w:p>
        </w:tc>
        <w:tc>
          <w:tcPr>
            <w:tcW w:w="836" w:type="dxa"/>
          </w:tcPr>
          <w:p>
            <w:pPr>
              <w:pStyle w:val="TableParagraph"/>
              <w:spacing w:line="249" w:lineRule="auto" w:before="99"/>
              <w:ind w:left="162" w:right="62" w:firstLine="29"/>
              <w:rPr>
                <w:b/>
                <w:sz w:val="16"/>
              </w:rPr>
            </w:pPr>
            <w:r>
              <w:rPr>
                <w:b/>
                <w:sz w:val="16"/>
              </w:rPr>
              <w:t>Meals </w:t>
            </w:r>
            <w:r>
              <w:rPr>
                <w:b/>
                <w:w w:val="95"/>
                <w:sz w:val="16"/>
              </w:rPr>
              <w:t>Dinner</w:t>
            </w:r>
          </w:p>
        </w:tc>
        <w:tc>
          <w:tcPr>
            <w:tcW w:w="836" w:type="dxa"/>
          </w:tcPr>
          <w:p>
            <w:pPr>
              <w:pStyle w:val="TableParagraph"/>
              <w:spacing w:line="249" w:lineRule="auto" w:before="99"/>
              <w:ind w:left="85" w:right="62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Other Expense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line="210" w:lineRule="atLeast" w:before="71"/>
              <w:ind w:left="208" w:right="201" w:firstLine="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Row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1485" w:type="dxa"/>
          </w:tcPr>
          <w:p>
            <w:pPr>
              <w:pStyle w:val="TableParagraph"/>
              <w:spacing w:before="168"/>
              <w:ind w:left="232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OFFICE USE</w:t>
            </w:r>
          </w:p>
        </w:tc>
      </w:tr>
      <w:tr>
        <w:trPr>
          <w:trHeight w:val="547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exact" w:before="1"/>
              <w:ind w:left="2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2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exact" w:before="1"/>
              <w:ind w:left="2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exact" w:before="1"/>
              <w:ind w:left="2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exact" w:before="1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191" w:lineRule="exact"/>
              <w:ind w:left="2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191" w:lineRule="exact"/>
              <w:ind w:left="2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196" w:lineRule="exact" w:before="1"/>
              <w:ind w:left="2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191" w:lineRule="exact"/>
              <w:ind w:left="2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196" w:lineRule="exact" w:before="1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196" w:lineRule="exact" w:before="1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196" w:lineRule="exact" w:before="1"/>
              <w:ind w:left="2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2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exact"/>
              <w:ind w:left="2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exact"/>
              <w:ind w:left="2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exact"/>
              <w:ind w:left="2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exact"/>
              <w:ind w:left="2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exact"/>
              <w:ind w:left="2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exact"/>
              <w:ind w:left="2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7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2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3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5" w:lineRule="exact"/>
              <w:ind w:left="2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3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5" w:lineRule="exact"/>
              <w:ind w:left="3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3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3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196" w:lineRule="exact" w:before="1"/>
              <w:ind w:left="3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00" w:lineRule="exact"/>
              <w:ind w:left="3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00" w:lineRule="exact"/>
              <w:ind w:left="3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196" w:lineRule="exact" w:before="1"/>
              <w:ind w:left="3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00" w:lineRule="exact"/>
              <w:ind w:left="3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00" w:lineRule="exact"/>
              <w:ind w:left="3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00" w:lineRule="exact"/>
              <w:ind w:left="3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2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3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3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3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4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05" w:lineRule="exact" w:before="1"/>
              <w:ind w:left="3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00" w:lineRule="exact"/>
              <w:ind w:left="3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05" w:lineRule="exact" w:before="1"/>
              <w:ind w:left="3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7" w:hRule="atLeast"/>
        </w:trPr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4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1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3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3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4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7" w:hRule="atLeast"/>
        </w:trPr>
        <w:tc>
          <w:tcPr>
            <w:tcW w:w="6579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4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4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4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3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4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3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4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846" w:type="dxa"/>
            <w:gridSpan w:val="2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4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4"/>
                <w:sz w:val="19"/>
              </w:rPr>
              <w:t>$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2" w:hRule="atLeast"/>
        </w:trPr>
        <w:tc>
          <w:tcPr>
            <w:tcW w:w="1261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rFonts w:ascii="Times New Roman"/>
                <w:sz w:val="19"/>
              </w:rPr>
            </w:pPr>
            <w:r>
              <w:rPr>
                <w:w w:val="105"/>
                <w:sz w:val="15"/>
              </w:rPr>
              <w:t>Less Travel Advance: </w:t>
            </w:r>
            <w:r>
              <w:rPr>
                <w:spacing w:val="27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9"/>
              </w:rPr>
              <w:t>$</w:t>
            </w: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193" w:lineRule="exact"/>
              <w:ind w:right="14"/>
              <w:jc w:val="right"/>
              <w:rPr>
                <w:rFonts w:ascii="Times New Roman"/>
                <w:sz w:val="19"/>
              </w:rPr>
            </w:pPr>
            <w:r>
              <w:rPr>
                <w:w w:val="105"/>
                <w:sz w:val="15"/>
              </w:rPr>
              <w:t>Total Due to Payee: </w:t>
            </w:r>
            <w:r>
              <w:rPr>
                <w:spacing w:val="3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9"/>
              </w:rPr>
              <w:t>$</w:t>
            </w:r>
          </w:p>
          <w:p>
            <w:pPr>
              <w:pStyle w:val="TableParagraph"/>
              <w:tabs>
                <w:tab w:pos="2273" w:val="left" w:leader="none"/>
                <w:tab w:pos="4470" w:val="left" w:leader="none"/>
                <w:tab w:pos="6127" w:val="left" w:leader="none"/>
                <w:tab w:pos="6554" w:val="left" w:leader="none"/>
              </w:tabs>
              <w:spacing w:line="108" w:lineRule="exact"/>
              <w:ind w:left="1413"/>
              <w:rPr>
                <w:sz w:val="15"/>
              </w:rPr>
            </w:pPr>
            <w:r>
              <w:rPr>
                <w:rFonts w:ascii="Times New Roman"/>
                <w:w w:val="105"/>
                <w:sz w:val="17"/>
              </w:rPr>
              <w:t>p</w:t>
              <w:tab/>
              <w:t>p</w:t>
              <w:tab/>
              <w:t>p</w:t>
              <w:tab/>
            </w:r>
            <w:r>
              <w:rPr>
                <w:w w:val="105"/>
                <w:sz w:val="15"/>
              </w:rPr>
              <w:t>g</w:t>
              <w:tab/>
              <w:t>ms.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5" w:hRule="atLeast"/>
        </w:trPr>
        <w:tc>
          <w:tcPr>
            <w:tcW w:w="1261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228"/>
        <w:ind w:left="7199" w:right="7037" w:firstLine="0"/>
        <w:jc w:val="center"/>
        <w:rPr>
          <w:rFonts w:ascii="Times New Roman" w:hAnsi="Times New Roman"/>
          <w:sz w:val="10"/>
        </w:rPr>
      </w:pPr>
      <w:r>
        <w:rPr/>
        <w:pict>
          <v:line style="position:absolute;mso-position-horizontal-relative:page;mso-position-vertical-relative:paragraph;z-index:-18832" from="649.987976pt,-.270946pt" to="649.987976pt,-5.557155pt" stroked="true" strokeweight=".480582pt" strokecolor="#000000">
            <v:stroke dashstyle="solid"/>
            <w10:wrap type="none"/>
          </v:line>
        </w:pict>
      </w:r>
      <w:r>
        <w:rPr>
          <w:rFonts w:ascii="Times New Roman" w:hAnsi="Times New Roman"/>
          <w:w w:val="370"/>
          <w:sz w:val="10"/>
        </w:rPr>
        <w:t>® 14</w:t>
      </w:r>
    </w:p>
    <w:sectPr>
      <w:type w:val="continuous"/>
      <w:pgSz w:w="15840" w:h="12240" w:orient="landscape"/>
      <w:pgMar w:top="440" w:bottom="280" w:left="4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004" w:hanging="241"/>
      </w:pPr>
      <w:rPr>
        <w:rFonts w:hint="default" w:ascii="Arial" w:hAnsi="Arial" w:eastAsia="Arial" w:cs="Arial"/>
        <w:w w:val="99"/>
        <w:sz w:val="33"/>
        <w:szCs w:val="33"/>
      </w:rPr>
    </w:lvl>
    <w:lvl w:ilvl="1">
      <w:start w:val="0"/>
      <w:numFmt w:val="bullet"/>
      <w:lvlText w:val="•"/>
      <w:lvlJc w:val="left"/>
      <w:pPr>
        <w:ind w:left="2375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1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7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02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78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54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29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05" w:hanging="24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128" w:hanging="244"/>
      </w:pPr>
      <w:rPr>
        <w:rFonts w:hint="default" w:ascii="Arial" w:hAnsi="Arial" w:eastAsia="Arial" w:cs="Arial"/>
        <w:w w:val="99"/>
        <w:sz w:val="33"/>
        <w:szCs w:val="33"/>
      </w:rPr>
    </w:lvl>
    <w:lvl w:ilvl="1">
      <w:start w:val="0"/>
      <w:numFmt w:val="bullet"/>
      <w:lvlText w:val="•"/>
      <w:lvlJc w:val="left"/>
      <w:pPr>
        <w:ind w:left="1825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1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7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3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9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4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60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6" w:hanging="24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2020-02-06T13:16:39Z</dcterms:created>
  <dcterms:modified xsi:type="dcterms:W3CDTF">2020-02-06T13:16:39Z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SAVIN MP C6003</vt:lpwstr>
  </property>
  <property fmtid="{D5CDD505-2E9C-101B-9397-08002B2CF9AE}" pid="4" name="LastSaved">
    <vt:filetime>2020-02-06T00:00:00Z</vt:filetime>
  </property>
</Properties>
</file>